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КПК «Реализация образовательных программ естественно-научной направленности с использованием оборудования центра "Точка роста"»</w:t>
      </w:r>
    </w:p>
    <w:p>
      <w:pPr>
        <w:pStyle w:val="Normal"/>
        <w:rPr/>
      </w:pPr>
      <w:r>
        <w:rPr/>
        <w:t xml:space="preserve">Апрель- май  2022 год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5588000" cy="7448550"/>
            <wp:effectExtent l="0" t="0" r="0" b="0"/>
            <wp:docPr id="1" name="Рисунок 1" descr="C:\Users\sensei2\Desktop\огэ  9\готовые\грамоты башкорт\R5VnDzm_n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sensei2\Desktop\огэ  9\готовые\грамоты башкорт\R5VnDzm_nRY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615948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1594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LibreOffice/6.4.6.2$Linux_X86_64 LibreOffice_project/40$Build-2</Application>
  <Pages>1</Pages>
  <Words>16</Words>
  <Characters>133</Characters>
  <CharactersWithSpaces>149</CharactersWithSpaces>
  <Paragraphs>3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2022-06-29T17:30:00Z</dcterms:created>
  <dc:creator>sensei2</dc:creator>
  <dc:description/>
  <dc:language>ru-RU</dc:language>
  <cp:lastModifiedBy>sensei2</cp:lastModifiedBy>
  <dcterms:modified xsi:type="dcterms:W3CDTF">2022-06-29T17:34:00Z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